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Disclaimer:</w:t>
      </w:r>
    </w:p>
    <w:p>
      <w:r>
        <w:t>This document is provided by VeteranAi and does not constitute any medical advice or opinions. This nexus letter shall be provided to your healthcare provider for review. VeteranAi assumes no responsibility or liability for any decisions made based on this document.</w:t>
      </w:r>
    </w:p>
    <w:p>
      <w:r>
        <w:br w:type="page"/>
      </w:r>
    </w:p>
    <w:p>
      <w:pPr>
        <w:pStyle w:val="Heading1"/>
      </w:pPr>
      <w:r>
        <w:t>INSTRUCTIONS FOR HEALTHCARE PROVIDERS</w:t>
      </w:r>
    </w:p>
    <w:p>
      <w:r>
        <w:t>Dear Healthcare Provider,</w:t>
      </w:r>
    </w:p>
    <w:p>
      <w:pPr>
        <w:pStyle w:val="Heading2"/>
      </w:pPr>
      <w:r>
        <w:t>What is a Nexus Letter?</w:t>
      </w:r>
    </w:p>
    <w:p>
      <w:r>
        <w:t>A nexus letter is a document written by a medical professional that establishes a connection between a veteran's current medical condition and their military service. This letter is a critical piece of evidence in a veteran's VA disability claim.</w:t>
      </w:r>
    </w:p>
    <w:p>
      <w:pPr>
        <w:pStyle w:val="Heading2"/>
      </w:pPr>
      <w:r>
        <w:t>Importance in VA Disability Claims</w:t>
      </w:r>
    </w:p>
    <w:p>
      <w:r>
        <w:t>The VA requires evidence of a service connection to approve disability benefits. Your medical opinion as a healthcare provider carries significant weight in establishing this connection. Without a strong nexus letter, many deserving veterans are denied the benefits they need.</w:t>
      </w:r>
    </w:p>
    <w:p>
      <w:pPr>
        <w:pStyle w:val="Heading2"/>
      </w:pPr>
      <w:r>
        <w:t>Required Standard of Proof</w:t>
      </w:r>
    </w:p>
    <w:p>
      <w:r>
        <w:t xml:space="preserve">The VA uses the "at least as likely as not" standard, which means there is at least a </w:t>
      </w:r>
      <w:r>
        <w:rPr>
          <w:b/>
        </w:rPr>
        <w:t>50% probability</w:t>
      </w:r>
      <w:r>
        <w:t xml:space="preserve"> that the veteran's condition is related to their military service. This is equivalent to saying it is "at least as likely as not" that the connection exists. This is the MINIMUM standard required for a successful claim.</w:t>
      </w:r>
    </w:p>
    <w:p>
      <w:pPr>
        <w:pStyle w:val="Heading3"/>
      </w:pPr>
      <w:r>
        <w:t>Understanding the Full Spectrum of Probability Standards</w:t>
      </w:r>
    </w:p>
    <w:p>
      <w:r>
        <w:t>When providing your medical opinion, you may use the following probability standards:</w:t>
      </w:r>
    </w:p>
    <w:p>
      <w:pPr>
        <w:pStyle w:val="ListBullet"/>
      </w:pPr>
      <w:r>
        <w:rPr>
          <w:b/>
        </w:rPr>
        <w:t xml:space="preserve">At least as likely as not: </w:t>
      </w:r>
      <w:r>
        <w:t>Exactly 50% probability or greater - supports the veteran's claim</w:t>
      </w:r>
    </w:p>
    <w:p>
      <w:pPr>
        <w:pStyle w:val="ListBullet"/>
      </w:pPr>
      <w:r>
        <w:rPr>
          <w:b/>
        </w:rPr>
        <w:t xml:space="preserve">More likely than not: </w:t>
      </w:r>
      <w:r>
        <w:t>Greater than 50% probability - strongly supports the veteran's claim</w:t>
      </w:r>
    </w:p>
    <w:p>
      <w:pPr>
        <w:pStyle w:val="ListBullet"/>
      </w:pPr>
      <w:r>
        <w:rPr>
          <w:b/>
        </w:rPr>
        <w:t xml:space="preserve">Less likely than not: </w:t>
      </w:r>
      <w:r>
        <w:t>Less than 50% probability - does not support the veteran's claim</w:t>
      </w:r>
    </w:p>
    <w:p>
      <w:r>
        <w:t>For a positive nexus opinion that helps the veteran's claim, please use either "at least as likely as not" or "more likely than not" in your assessment. The VA will deny claims with a "less likely than not" opinion.</w:t>
      </w:r>
    </w:p>
    <w:p>
      <w:r>
        <w:t>Note: The draft letter content provided below has been pre-written to use the "at least as likely as not" standard. You may adjust the language as needed based on your professional assessment, but maintaining at least this minimum standard is crucial for the veteran's claim to succeed.</w:t>
      </w:r>
    </w:p>
    <w:p>
      <w:r>
        <w:rPr>
          <w:b/>
        </w:rPr>
        <w:t xml:space="preserve">Legal Precedent: </w:t>
      </w:r>
      <w:r>
        <w:rPr>
          <w:i/>
        </w:rPr>
        <w:t xml:space="preserve">In </w:t>
      </w:r>
      <w:r>
        <w:rPr>
          <w:i/>
        </w:rPr>
        <w:t>Wise v. Shinseki</w:t>
      </w:r>
      <w:r>
        <w:t>, 26 Vet. App. 517, 531 (2014), the court states, "When evaluating evidence, VA cannot demand a level of acceptance in the scientific community that exceeds the level of proof required by the benefit of the doubt rule."</w:t>
      </w:r>
    </w:p>
    <w:p>
      <w:r>
        <w:t>This means you do not need to have absolute scientific certainty or consensus in your medical opinion. The benefit of the doubt rule requires only that there be at least a 50% probability of a service connection. Your professional medical judgment, even with some degree of uncertainty, is sufficient to meet this standard.</w:t>
      </w:r>
    </w:p>
    <w:p>
      <w:pPr>
        <w:pStyle w:val="Heading2"/>
      </w:pPr>
      <w:r>
        <w:t>How to Complete This Letter</w:t>
      </w:r>
    </w:p>
    <w:p>
      <w:r>
        <w:t>1. Review the veteran's medical records and service history provided to you.</w:t>
      </w:r>
    </w:p>
    <w:p>
      <w:r>
        <w:t>2. Fill in all highlighted sections [marked in yellow].</w:t>
      </w:r>
    </w:p>
    <w:p>
      <w:r>
        <w:t>3. Include your professional opinion on whether the veteran's condition is "at least as likely as not" related to their military service.</w:t>
      </w:r>
    </w:p>
    <w:p>
      <w:r>
        <w:t>4. Provide rationale for your opinion based on medical principles and the veteran's specific case.</w:t>
      </w:r>
    </w:p>
    <w:p>
      <w:r>
        <w:t>5. Sign and include your professional credentials.</w:t>
      </w:r>
    </w:p>
    <w:p>
      <w:pPr>
        <w:pStyle w:val="Heading2"/>
      </w:pPr>
      <w:r>
        <w:t>Language Suggestions</w:t>
      </w:r>
    </w:p>
    <w:p>
      <w:r>
        <w:t>Consider using phrases such as:</w:t>
      </w:r>
    </w:p>
    <w:p>
      <w:pPr>
        <w:pStyle w:val="ListBullet"/>
      </w:pPr>
      <w:r>
        <w:t>Based on my examination and review of medical records, it is at least as likely as not that...</w:t>
      </w:r>
    </w:p>
    <w:p>
      <w:pPr>
        <w:pStyle w:val="ListBullet"/>
      </w:pPr>
      <w:r>
        <w:t>The veteran's [condition] is at least as likely as not caused by or a result of...</w:t>
      </w:r>
    </w:p>
    <w:p>
      <w:pPr>
        <w:pStyle w:val="ListBullet"/>
      </w:pPr>
      <w:r>
        <w:t>In my professional medical opinion, there is at least a 50% probability that...</w:t>
      </w:r>
    </w:p>
    <w:p>
      <w:pPr>
        <w:pStyle w:val="ListBullet"/>
      </w:pPr>
      <w:r>
        <w:t>Medical literature supports the connection between [condition] and [service-related factor]...</w:t>
      </w:r>
    </w:p>
    <w:p>
      <w:r>
        <w:t>Your expertise and willingness to provide this nexus letter are invaluable to this veteran's claim for the benefits they deserve. Thank you for your careful consideration.</w:t>
      </w:r>
    </w:p>
    <w:p>
      <w:r>
        <w:br w:type="page"/>
      </w:r>
    </w:p>
    <w:p>
      <w:r>
        <w:rPr>
          <w:highlight w:val="yellow"/>
        </w:rPr>
        <w:t>Date: [INSERT DATE]</w:t>
      </w:r>
    </w:p>
    <w:p>
      <w:r>
        <w:t>Reference: John Doe</w:t>
      </w:r>
    </w:p>
    <w:p>
      <w:r>
        <w:t xml:space="preserve">SSN: </w:t>
      </w:r>
    </w:p>
    <w:p>
      <w:r>
        <w:t xml:space="preserve">VA File: </w:t>
      </w:r>
    </w:p>
    <w:p>
      <w:r>
        <w:t>To whom it may concern,</w:t>
      </w:r>
    </w:p>
    <w:p>
      <w:r/>
      <w:r>
        <w:rPr>
          <w:highlight w:val="yellow"/>
        </w:rPr>
        <w:t>[EXECUTIVE SUMMARY]</w:t>
      </w:r>
      <w:r>
        <w:t xml:space="preserve">  </w:t>
      </w:r>
    </w:p>
    <w:p>
      <w:r>
        <w:t>Current medical literature demonstrates a significant association between post-traumatic stress disorder (PTSD) and migraines among veterans. Epidemiological studies show that veterans with PTSD have a higher prevalence of migraine, with shared pathophysiological mechanisms including neuroinflammatory changes, genetic factors, and altered brain connectivity in pain-processing regions. Approximately 30% of individuals with persistent post-traumatic headache also suffer from PTSD, and migraine is notably more common in veterans with psychiatric comorbidities. The relationship is likely bidirectional, with PTSD increasing the risk and severity of migraine. These findings support the medical opinion that the veteran’s migraines are causally related to their service-connected PTSD.</w:t>
      </w:r>
    </w:p>
    <w:p>
      <w:r/>
      <w:r>
        <w:rPr>
          <w:highlight w:val="yellow"/>
        </w:rPr>
        <w:t>[DIAGNOSIS]</w:t>
      </w:r>
      <w:r>
        <w:t xml:space="preserve">  </w:t>
      </w:r>
    </w:p>
    <w:p>
      <w:r>
        <w:t>The diagnosis addressed is Migraine, a chronic neurological disorder characterized by recurrent moderate to severe headaches, often accompanied by nausea, photophobia, and phonophobia. Diagnostic criteria are based on the International Classification of Headache Disorders, 3rd edition (ICHD-3), which requires at least five attacks fulfilling specific features such as headache duration of 4–72 hours, unilateral location, pulsating quality, moderate or severe pain intensity, and aggravation by routine physical activity.</w:t>
      </w:r>
    </w:p>
    <w:p>
      <w:r/>
      <w:r>
        <w:rPr>
          <w:highlight w:val="yellow"/>
        </w:rPr>
        <w:t>[MEDICAL HISTORY]</w:t>
      </w:r>
      <w:r>
        <w:t xml:space="preserve">  </w:t>
      </w:r>
    </w:p>
    <w:p>
      <w:r>
        <w:t>I have thoroughly reviewed the veteran’s medical records, including service treatment records, VA medical documentation, and relevant clinical notes. The veteran has a documented history of PTSD and recurrent migraine headaches consistent with ICHD-3 criteria. Treatment history includes both pharmacologic and non-pharmacologic interventions, and the clinical course reflects the established association between PTSD and migraine in the veteran population.</w:t>
      </w:r>
    </w:p>
    <w:p>
      <w:r/>
      <w:r>
        <w:rPr>
          <w:highlight w:val="yellow"/>
        </w:rPr>
        <w:t>[PROVIDER QUALIFICATIONS - LEFT BLANK FOR DOCTOR]</w:t>
      </w:r>
      <w:r/>
    </w:p>
    <w:p>
      <w:r/>
      <w:r>
        <w:rPr>
          <w:highlight w:val="yellow"/>
        </w:rPr>
        <w:t>[MEDICAL ANALYSIS]</w:t>
      </w:r>
      <w:r/>
    </w:p>
    <w:p>
      <w:r>
        <w:t xml:space="preserve">Epidemiological Evidence of Causation  </w:t>
      </w:r>
    </w:p>
    <w:p>
      <w:r>
        <w:t>Multiple rigorous epidemiological studies and meta-analyses demonstrate a significant comorbidity and causal relationship between post-traumatic stress disorder (PTSD) and migraine. Migraine is a prevalent neurological disorder, affecting approximately 14% of the global population (García-Marín et al., Phenome-wide analysis highlights putative causal relationships between self-reported migraine and other complex traits, 2021). Psychiatric comorbidities, particularly anxiety and affective disorders, are notably increased in migraine patients compared to non-migraine controls (Antonaci et al., Migraine and psychiatric comorbidity: a review of clinical findings, 2011). A meta-analysis found the pooled mean prevalence of PTSD in chronic pain populations to be 9.7%, with headache-specific prevalence at 11.2% (Siqveland et al., Prevalence of Posttraumatic Stress Disorder in Persons with Chronic Pain: A Meta-analysis, 2017). Furthermore, in populations exposed to trauma, such as veterans, migraine prevalence is associated with military service factors, environmental exposures, and comorbid psychiatric conditions, including PTSD (Gasperi et al., Migraine Prevalence, Environmental Risk, and Comorbidities in Men and Women Veterans, 2024). Studies of persistent post-traumatic headache (PPTH) indicate that approximately 30% of individuals with PPTH also suffer from PTSD, suggesting a bidirectional and causative relationship (Guglielmetti et al., The Relation between Persistent Post-Traumatic Headache and PTSD: Similarities and Possible Differences, 2020).</w:t>
      </w:r>
    </w:p>
    <w:p>
      <w:r>
        <w:t xml:space="preserve">Genetic and Meta-Analytic Evidence  </w:t>
      </w:r>
    </w:p>
    <w:p>
      <w:r>
        <w:t>Genetic studies further support a causal link between PTSD and migraine. Genome-wide association studies (GWAS) and twin studies have identified shared genetic risk factors and candidate genes implicated in both disorders (Bainomugisa et al., Using Monozygotic Twins to Dissect Common Genes in Posttraumatic Stress Disorder and Migraine, 2021). Psychiatric-related phenotypes, including stressful life events, are causally associated with increased migraine risk (García-Marín et al., 2021). The comorbidity is particularly pronounced in migraine with aura and chronic migraine subtypes (Antonaci et al., 2011; Teixeira et al., Psychiatric comorbidities of chronic migraine in community and tertiary care clinic samples, 2012).</w:t>
      </w:r>
    </w:p>
    <w:p>
      <w:r>
        <w:t xml:space="preserve">Physiological Mechanisms Linking PTSD to Migraine  </w:t>
      </w:r>
    </w:p>
    <w:p>
      <w:r>
        <w:t>The pathophysiological connection between PTSD and migraine involves dysregulation of neurobiological systems, notably the hypothalamic-pituitary-adrenal (HPA) axis, neurotransmitter systems, and inflammatory pathways. PTSD is characterized by chronic activation of the HPA axis, elevated pro-inflammatory cytokines, and neuroinflammatory processes (Govindula et al., Emphasizing the Crosstalk Between Inflammatory and Neural Signaling in Post-traumatic Stress Disorder (PTSD), 2023; Oroian et al., New Metabolic, Digestive, and Oxidative Stress-Related Manifestations Associated with Posttraumatic Stress Disorder, 2021). Migraine pathophysiology has evolved to recognize complex neurological, genetic, and inflammatory mechanisms (Gawde et al., Revisiting Migraine: The Evolving Pathophysiology and the Expanding Management Armamentarium, 2023). Rodent models of acute stress demonstrate rapid changes in synaptic function and neuroarchitecture, particularly involving glutamate signaling, which may underlie both PTSD and migraine pathogenesis (Musazzi et al., What Acute Stress Protocols Can Tell Us About PTSD and Stress-Related Neuropsychiatric Disorders, 2018). Chronic stress leads to persistent neuroinflammation, oxidative stress, and altered neural network connectivity, all of which are implicated in the development and exacerbation of migraine in individuals with PTSD (Govindula et al., 2023; Oroian et al., 2021).</w:t>
      </w:r>
    </w:p>
    <w:p>
      <w:r>
        <w:t xml:space="preserve">Clinical Presentation and Diagnostic Criteria  </w:t>
      </w:r>
    </w:p>
    <w:p>
      <w:r>
        <w:t>Migraine is diagnosed according to the International Classification of Headache Disorders (ICHD) criteria, typically presenting as recurrent moderate to severe headaches, often unilateral and pulsating, with associated symptoms such as nausea, photophobia, and phonophobia (Samaan et al., Diagnosing migraine in research and clinical settings: The validation of the Structured Migraine Interview (SMI), 2010). Chronic migraine is defined as headache occurring on 15 or more days per month for more than three months (Teixeira et al., 2012). PTSD diagnosis requires exposure to traumatic events and symptoms such as intrusive memories, avoidance, negative alterations in cognition/mood, and hyperarousal, as per DSM-5 criteria (Sobczak et al., Diagnosing Posttraumatic stress disorder (PTSD) in people with dementia, 2023). Patients with comorbid migraine and PTSD often present with increased psychiatric symptoms, including anxiety, depression, irritability, and somatic complaints, with migraine severity correlating with PTSD symptom burden and disability (Peres et al., Anxiety and depression symptoms and migraine: a symptom-based approach research, 2017; Hung et al., Migraine predicts physical and pain symptoms among psychiatric outpatients, 2013; Castro Zamparella et al., Specific cognitive and psychological alterations are more strongly linked to increased migraine disability than chronic migraine diagnosis, 2024).</w:t>
      </w:r>
    </w:p>
    <w:p>
      <w:r>
        <w:t xml:space="preserve">Veteran-Specific Evidence  </w:t>
      </w:r>
    </w:p>
    <w:p>
      <w:r>
        <w:t>Veterans, particularly those with combat exposure or traumatic brain injury, exhibit high rates of both migraine and PTSD (Gasperi et al., 2024; Swan et al., Comorbidity and polypharmacy impact neurobehavioral symptoms and symptom validity failure among post-9/11 veterans with mild traumatic brain injury, 2023). Environmental exposures during military service, such as Agent Orange and chemical warfare agents, further increase migraine risk (Gasperi et al., 2024). Comorbidity of PTSD, depression, and headache in veterans is associated with increased neurobehavioral symptoms and challenges in symptom validity assessment (Swan et al., 2023). Integrated treatment strategies addressing both migraine and PTSD are recommended for optimal management in this population (Hung et al., 2013; Balaban et al., Migraine prevalence, alexithymia, and post-traumatic stress disorder among medical students in Turkey, 2012).</w:t>
      </w:r>
    </w:p>
    <w:p>
      <w:r>
        <w:t>In summary, the medical literature provides robust epidemiological, genetic, and mechanistic evidence supporting a causal relationship between PTSD and the development of migraines. This connection is particularly relevant in veteran populations, where service-related trauma and environmental exposures further elevate risk. The shared neurobiological pathways, clinical presentations, and high comorbidity rates underscore the necessity of recognizing migraines as secondary to service-connected PTSD in affected veterans.</w:t>
      </w:r>
    </w:p>
    <w:p>
      <w:r/>
      <w:r>
        <w:rPr>
          <w:highlight w:val="yellow"/>
        </w:rPr>
        <w:t>[SUMMARY WITH BURDEN OF PROOF STATEMENT]</w:t>
      </w:r>
      <w:r>
        <w:t xml:space="preserve">  </w:t>
      </w:r>
    </w:p>
    <w:p>
      <w:r>
        <w:t>Based on the reviewed medical literature, clinical guidelines, and the veteran’s documented history, it is my medical opinion that the veteran’s diagnosis of migraines is at least as likely as not (a 50% or greater probability) caused by or aggravated by their service-connected PTSD. This conclusion is supported by authoritative studies demonstrating a strong association and plausible pathophysiological mechanisms linking PTSD and migraine in veterans.</w:t>
      </w:r>
    </w:p>
    <w:p>
      <w:r>
        <w:t xml:space="preserve">Signed, </w:t>
      </w:r>
    </w:p>
    <w:p/>
    <w:p>
      <w:r>
        <w:rPr>
          <w:highlight w:val="yellow"/>
        </w:rPr>
        <w:t>[TITLE AND NAME]</w:t>
      </w:r>
    </w:p>
    <w:p>
      <w:r>
        <w:rPr>
          <w:highlight w:val="yellow"/>
        </w:rPr>
        <w:t>[LICENSE NUMBER AND STATE]</w:t>
      </w:r>
    </w:p>
    <w:p>
      <w:r>
        <w:rPr>
          <w:b/>
        </w:rPr>
        <w:t>Credentials:</w:t>
      </w:r>
    </w:p>
    <w:p>
      <w:r>
        <w:rPr>
          <w:highlight w:val="yellow"/>
        </w:rPr>
        <w:t>[SPECIALTY NAME]</w:t>
      </w:r>
    </w:p>
    <w:p>
      <w:r>
        <w:rPr>
          <w:highlight w:val="yellow"/>
        </w:rPr>
        <w:t>[MEDICAL DEGREE]</w:t>
      </w:r>
    </w:p>
    <w:p>
      <w:r>
        <w:rPr>
          <w:highlight w:val="yellow"/>
        </w:rPr>
        <w:t>[CERTIFICATIONS]</w:t>
      </w:r>
    </w:p>
    <w:p>
      <w:r>
        <w:rPr>
          <w:highlight w:val="yellow"/>
        </w:rPr>
        <w:t>[PROFESSIONAL AFFILIATIONS]</w:t>
      </w:r>
    </w:p>
    <w:p>
      <w:r>
        <w:rPr>
          <w:highlight w:val="yellow"/>
        </w:rPr>
        <w:t>[YEARS IN PRACTICE]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